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6FBF" w14:textId="3CD6E49E" w:rsidR="00D31274" w:rsidRPr="00D31274" w:rsidRDefault="00D31274" w:rsidP="00D31274">
      <w:pPr>
        <w:spacing w:after="0" w:afterAutospacing="0" w:line="240" w:lineRule="auto"/>
        <w:ind w:firstLine="0"/>
        <w:contextualSpacing/>
        <w:jc w:val="center"/>
        <w:rPr>
          <w:rFonts w:cstheme="minorHAnsi"/>
          <w:b/>
          <w:bCs/>
        </w:rPr>
      </w:pPr>
      <w:r w:rsidRPr="00D31274">
        <w:rPr>
          <w:rFonts w:cstheme="minorHAnsi"/>
          <w:b/>
          <w:bCs/>
        </w:rPr>
        <w:t>Strategies for Incorporating Social and Emotional Learning into Your Teaching</w:t>
      </w:r>
    </w:p>
    <w:p w14:paraId="5EBBAE63" w14:textId="7D7AF6F3" w:rsidR="00D31274" w:rsidRPr="00D31274" w:rsidRDefault="00D31274" w:rsidP="00D31274">
      <w:pPr>
        <w:spacing w:after="0" w:afterAutospacing="0" w:line="240" w:lineRule="auto"/>
        <w:ind w:firstLine="0"/>
        <w:contextualSpacing/>
        <w:jc w:val="center"/>
        <w:rPr>
          <w:rFonts w:cstheme="minorHAnsi"/>
        </w:rPr>
      </w:pPr>
      <w:r w:rsidRPr="00D31274">
        <w:rPr>
          <w:rFonts w:cstheme="minorHAnsi"/>
        </w:rPr>
        <w:t>David Pratt</w:t>
      </w:r>
    </w:p>
    <w:p w14:paraId="4B96B296" w14:textId="4E70F6DF" w:rsidR="00D31274" w:rsidRPr="00D31274" w:rsidRDefault="00D31274" w:rsidP="00D31274">
      <w:pPr>
        <w:spacing w:after="0" w:afterAutospacing="0" w:line="240" w:lineRule="auto"/>
        <w:ind w:firstLine="0"/>
        <w:contextualSpacing/>
        <w:jc w:val="center"/>
        <w:rPr>
          <w:rFonts w:cstheme="minorHAnsi"/>
          <w:kern w:val="0"/>
          <w14:ligatures w14:val="none"/>
        </w:rPr>
      </w:pPr>
      <w:r w:rsidRPr="00D31274">
        <w:rPr>
          <w:rFonts w:cstheme="minorHAnsi"/>
          <w:color w:val="000000"/>
        </w:rPr>
        <w:t>School of Education and Counseling</w:t>
      </w:r>
    </w:p>
    <w:p w14:paraId="6F4DF1BE" w14:textId="77777777" w:rsidR="00D31274" w:rsidRPr="00D31274" w:rsidRDefault="00D31274" w:rsidP="00D31274">
      <w:pPr>
        <w:pStyle w:val="NormalWeb"/>
        <w:shd w:val="clear" w:color="auto" w:fill="FFFFFF"/>
        <w:contextualSpacing/>
        <w:jc w:val="center"/>
        <w:rPr>
          <w:rFonts w:asciiTheme="minorHAnsi" w:hAnsiTheme="minorHAnsi" w:cstheme="minorHAnsi"/>
          <w:color w:val="000000"/>
        </w:rPr>
      </w:pPr>
      <w:r w:rsidRPr="00D31274">
        <w:rPr>
          <w:rFonts w:asciiTheme="minorHAnsi" w:hAnsiTheme="minorHAnsi" w:cstheme="minorHAnsi"/>
          <w:color w:val="000000"/>
        </w:rPr>
        <w:t>Purdue University Northwest</w:t>
      </w:r>
    </w:p>
    <w:p w14:paraId="57640F33" w14:textId="00AE9C92" w:rsidR="00D31274" w:rsidRDefault="00D31274" w:rsidP="00D31274">
      <w:pPr>
        <w:pStyle w:val="NormalWeb"/>
        <w:shd w:val="clear" w:color="auto" w:fill="FFFFFF"/>
        <w:contextualSpacing/>
        <w:jc w:val="center"/>
        <w:rPr>
          <w:rFonts w:asciiTheme="minorHAnsi" w:hAnsiTheme="minorHAnsi" w:cstheme="minorHAnsi"/>
          <w:color w:val="000000"/>
        </w:rPr>
      </w:pPr>
      <w:r w:rsidRPr="00D31274">
        <w:rPr>
          <w:rFonts w:asciiTheme="minorHAnsi" w:hAnsiTheme="minorHAnsi" w:cstheme="minorHAnsi"/>
          <w:color w:val="000000"/>
        </w:rPr>
        <w:t>dmpratt@pnw.edu</w:t>
      </w:r>
    </w:p>
    <w:p w14:paraId="72CA1012" w14:textId="77777777" w:rsidR="00D31274" w:rsidRPr="00D31274" w:rsidRDefault="00D31274" w:rsidP="00D31274">
      <w:pPr>
        <w:pStyle w:val="NormalWeb"/>
        <w:shd w:val="clear" w:color="auto" w:fill="FFFFFF"/>
        <w:contextualSpacing/>
        <w:jc w:val="center"/>
        <w:rPr>
          <w:rFonts w:asciiTheme="minorHAnsi" w:hAnsiTheme="minorHAnsi" w:cstheme="minorHAnsi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85"/>
        <w:gridCol w:w="3780"/>
        <w:gridCol w:w="3780"/>
      </w:tblGrid>
      <w:tr w:rsidR="00D31274" w:rsidRPr="004E324B" w14:paraId="37FB90B2" w14:textId="77777777" w:rsidTr="00F84B29">
        <w:tc>
          <w:tcPr>
            <w:tcW w:w="1885" w:type="dxa"/>
          </w:tcPr>
          <w:p w14:paraId="69D259C4" w14:textId="77777777" w:rsidR="00D31274" w:rsidRPr="004E324B" w:rsidRDefault="00D31274" w:rsidP="00F84B29">
            <w:pPr>
              <w:pStyle w:val="paragraph"/>
              <w:spacing w:after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24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SEL Competency</w:t>
            </w:r>
          </w:p>
        </w:tc>
        <w:tc>
          <w:tcPr>
            <w:tcW w:w="3780" w:type="dxa"/>
          </w:tcPr>
          <w:p w14:paraId="45CAA3D9" w14:textId="77777777" w:rsidR="00D31274" w:rsidRPr="004E324B" w:rsidRDefault="00D31274" w:rsidP="00F84B29">
            <w:pPr>
              <w:pStyle w:val="paragraph"/>
              <w:spacing w:before="0" w:beforeAutospacing="0" w:after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AF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General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Ideas</w:t>
            </w:r>
          </w:p>
        </w:tc>
        <w:tc>
          <w:tcPr>
            <w:tcW w:w="3780" w:type="dxa"/>
          </w:tcPr>
          <w:p w14:paraId="09FC880A" w14:textId="77777777" w:rsidR="00D31274" w:rsidRPr="004E324B" w:rsidRDefault="00D31274" w:rsidP="00F84B29">
            <w:pPr>
              <w:pStyle w:val="paragraph"/>
              <w:spacing w:before="0" w:beforeAutospacing="0" w:after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AF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Specific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Strategies</w:t>
            </w:r>
          </w:p>
        </w:tc>
      </w:tr>
      <w:tr w:rsidR="00D31274" w:rsidRPr="004E324B" w14:paraId="623AF698" w14:textId="77777777" w:rsidTr="00F84B29">
        <w:trPr>
          <w:trHeight w:val="1673"/>
        </w:trPr>
        <w:tc>
          <w:tcPr>
            <w:tcW w:w="1885" w:type="dxa"/>
          </w:tcPr>
          <w:p w14:paraId="48EAC4D2" w14:textId="77777777" w:rsidR="00D31274" w:rsidRPr="004E324B" w:rsidRDefault="00D31274" w:rsidP="00F84B29">
            <w:pPr>
              <w:pStyle w:val="paragraph"/>
              <w:spacing w:before="0" w:beforeAutospacing="0" w:after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Self-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</w:t>
            </w: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wareness</w:t>
            </w:r>
          </w:p>
        </w:tc>
        <w:tc>
          <w:tcPr>
            <w:tcW w:w="3780" w:type="dxa"/>
          </w:tcPr>
          <w:p w14:paraId="718D830E" w14:textId="77777777" w:rsidR="00D31274" w:rsidRPr="00B47756" w:rsidRDefault="00D31274" w:rsidP="00F84B2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Implement mindfulness exercises and reflective writing prompts.</w:t>
            </w:r>
          </w:p>
          <w:p w14:paraId="5CE996F6" w14:textId="77777777" w:rsidR="00D31274" w:rsidRPr="00B47756" w:rsidRDefault="00D31274" w:rsidP="00F84B2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Encourage students to identify their strengths and areas for growth.</w:t>
            </w:r>
          </w:p>
          <w:p w14:paraId="08514458" w14:textId="77777777" w:rsidR="00D31274" w:rsidRPr="00B47756" w:rsidRDefault="00D31274" w:rsidP="00F84B29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Facilitate self-assessments and self-reflection on learning progress</w:t>
            </w:r>
          </w:p>
        </w:tc>
        <w:tc>
          <w:tcPr>
            <w:tcW w:w="3780" w:type="dxa"/>
          </w:tcPr>
          <w:p w14:paraId="30B7A9CE" w14:textId="77777777" w:rsidR="00D31274" w:rsidRPr="00B47756" w:rsidRDefault="00D31274" w:rsidP="00361D40">
            <w:pPr>
              <w:pStyle w:val="paragraph"/>
              <w:numPr>
                <w:ilvl w:val="0"/>
                <w:numId w:val="1"/>
              </w:numPr>
              <w:spacing w:before="0" w:beforeAutospacing="0" w:afterAutospacing="0"/>
              <w:ind w:left="246" w:hanging="27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Incorporate check-in poll questions like, “On a scale of 1–5, how are you emotionally coping with your school-life balance?”</w:t>
            </w:r>
          </w:p>
          <w:p w14:paraId="10FA0267" w14:textId="77777777" w:rsidR="00D31274" w:rsidRPr="00B47756" w:rsidRDefault="00D31274" w:rsidP="00F84B2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existing surveys (e.g., Dweck’s mindset survey, self-efficacy surveys) that can assist students with self-reflection.</w:t>
            </w:r>
          </w:p>
        </w:tc>
      </w:tr>
      <w:tr w:rsidR="00D31274" w:rsidRPr="004E324B" w14:paraId="360261E9" w14:textId="77777777" w:rsidTr="00F84B29">
        <w:trPr>
          <w:trHeight w:val="1655"/>
        </w:trPr>
        <w:tc>
          <w:tcPr>
            <w:tcW w:w="1885" w:type="dxa"/>
          </w:tcPr>
          <w:p w14:paraId="0B130282" w14:textId="77777777" w:rsidR="00D31274" w:rsidRPr="004E324B" w:rsidRDefault="00D31274" w:rsidP="00F84B29">
            <w:pPr>
              <w:pStyle w:val="paragraph"/>
              <w:spacing w:before="0" w:beforeAutospacing="0" w:afterAutospacing="0"/>
              <w:ind w:firstLine="0"/>
              <w:textAlignment w:val="baseline"/>
              <w:rPr>
                <w:rStyle w:val="normaltextrun"/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Self-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</w:t>
            </w: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anagement</w:t>
            </w:r>
          </w:p>
        </w:tc>
        <w:tc>
          <w:tcPr>
            <w:tcW w:w="3780" w:type="dxa"/>
          </w:tcPr>
          <w:p w14:paraId="7353EE2B" w14:textId="77777777" w:rsidR="00D31274" w:rsidRPr="00B47756" w:rsidRDefault="00D31274" w:rsidP="00F84B2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Teach time management and organization skills.</w:t>
            </w:r>
          </w:p>
          <w:p w14:paraId="75E4E99E" w14:textId="77777777" w:rsidR="00D31274" w:rsidRPr="00B47756" w:rsidRDefault="00D31274" w:rsidP="00F84B2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Provide opportunities for setting and tracking goals.</w:t>
            </w:r>
          </w:p>
          <w:p w14:paraId="69E3584B" w14:textId="77777777" w:rsidR="00D31274" w:rsidRPr="00B47756" w:rsidRDefault="00D31274" w:rsidP="00F84B2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Foster strategies for stress management and emotional regulation.</w:t>
            </w:r>
          </w:p>
        </w:tc>
        <w:tc>
          <w:tcPr>
            <w:tcW w:w="3780" w:type="dxa"/>
          </w:tcPr>
          <w:p w14:paraId="51BF25DD" w14:textId="77777777" w:rsidR="00D31274" w:rsidRPr="00B47756" w:rsidRDefault="00D31274" w:rsidP="00F84B2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256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 students with a clear checklist of assignments and their corresponding due dates.</w:t>
            </w:r>
          </w:p>
          <w:p w14:paraId="2D1C695A" w14:textId="77777777" w:rsidR="00D31274" w:rsidRPr="00B47756" w:rsidRDefault="00D31274" w:rsidP="00F84B2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Have students set goals and encourage them to reflect on their progress.</w:t>
            </w:r>
          </w:p>
        </w:tc>
      </w:tr>
      <w:tr w:rsidR="00D31274" w:rsidRPr="004E324B" w14:paraId="7B5C0EB9" w14:textId="77777777" w:rsidTr="00F84B29">
        <w:tc>
          <w:tcPr>
            <w:tcW w:w="1885" w:type="dxa"/>
          </w:tcPr>
          <w:p w14:paraId="1472F4AC" w14:textId="77777777" w:rsidR="00D31274" w:rsidRPr="004E324B" w:rsidRDefault="00D31274" w:rsidP="00F84B29">
            <w:pPr>
              <w:pStyle w:val="paragraph"/>
              <w:spacing w:before="0" w:before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Relationship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</w:t>
            </w: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kills</w:t>
            </w:r>
          </w:p>
          <w:p w14:paraId="192139D6" w14:textId="77777777" w:rsidR="00D31274" w:rsidRPr="004E324B" w:rsidRDefault="00D31274" w:rsidP="00F84B29">
            <w:pPr>
              <w:pStyle w:val="paragraph"/>
              <w:spacing w:before="0" w:before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AB487EE" w14:textId="77777777" w:rsidR="00D31274" w:rsidRPr="00B47756" w:rsidRDefault="00D31274" w:rsidP="00F84B29">
            <w:pPr>
              <w:pStyle w:val="paragraph"/>
              <w:numPr>
                <w:ilvl w:val="0"/>
                <w:numId w:val="5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Facilitate collaborative group work and team-building exercises.</w:t>
            </w:r>
          </w:p>
          <w:p w14:paraId="6ACF9059" w14:textId="77777777" w:rsidR="00D31274" w:rsidRPr="00B47756" w:rsidRDefault="00D31274" w:rsidP="00F84B29">
            <w:pPr>
              <w:pStyle w:val="paragraph"/>
              <w:numPr>
                <w:ilvl w:val="0"/>
                <w:numId w:val="5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Promote effective communication and conflict resolution strategies.</w:t>
            </w:r>
          </w:p>
          <w:p w14:paraId="37E18CD6" w14:textId="77777777" w:rsidR="00D31274" w:rsidRPr="00B47756" w:rsidRDefault="00D31274" w:rsidP="00F84B29">
            <w:pPr>
              <w:pStyle w:val="paragraph"/>
              <w:numPr>
                <w:ilvl w:val="0"/>
                <w:numId w:val="5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Create opportunities for peer mentoring and community engagement.</w:t>
            </w:r>
          </w:p>
        </w:tc>
        <w:tc>
          <w:tcPr>
            <w:tcW w:w="3780" w:type="dxa"/>
          </w:tcPr>
          <w:p w14:paraId="62E4B3CC" w14:textId="77777777" w:rsidR="00D31274" w:rsidRPr="00B47756" w:rsidRDefault="00D31274" w:rsidP="00F84B29">
            <w:pPr>
              <w:pStyle w:val="paragraph"/>
              <w:numPr>
                <w:ilvl w:val="0"/>
                <w:numId w:val="5"/>
              </w:numPr>
              <w:spacing w:before="0" w:beforeAutospacing="0" w:after="0"/>
              <w:ind w:left="256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icebreakers and community-building activities.</w:t>
            </w:r>
          </w:p>
          <w:p w14:paraId="7AD292F1" w14:textId="77777777" w:rsidR="00D31274" w:rsidRPr="00B47756" w:rsidRDefault="00D31274" w:rsidP="00F84B29">
            <w:pPr>
              <w:pStyle w:val="paragraph"/>
              <w:numPr>
                <w:ilvl w:val="0"/>
                <w:numId w:val="5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Incorporate online tools such as Google </w:t>
            </w:r>
            <w:proofErr w:type="spellStart"/>
            <w:r w:rsidRPr="00B4775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Jamboard</w:t>
            </w:r>
            <w:proofErr w:type="spellEnd"/>
            <w:r w:rsidRPr="00B4775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, Padlet, and Flip to enhance collaboration.</w:t>
            </w:r>
          </w:p>
        </w:tc>
      </w:tr>
      <w:tr w:rsidR="00D31274" w:rsidRPr="004E324B" w14:paraId="074B65FC" w14:textId="77777777" w:rsidTr="00F84B29">
        <w:trPr>
          <w:trHeight w:val="1214"/>
        </w:trPr>
        <w:tc>
          <w:tcPr>
            <w:tcW w:w="1885" w:type="dxa"/>
          </w:tcPr>
          <w:p w14:paraId="15ADD40F" w14:textId="77777777" w:rsidR="00D31274" w:rsidRPr="004E324B" w:rsidRDefault="00D31274" w:rsidP="00F84B29">
            <w:pPr>
              <w:pStyle w:val="paragraph"/>
              <w:spacing w:before="0" w:before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Social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</w:t>
            </w: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wareness</w:t>
            </w:r>
          </w:p>
          <w:p w14:paraId="48ACF8DF" w14:textId="77777777" w:rsidR="00D31274" w:rsidRPr="004E324B" w:rsidRDefault="00D31274" w:rsidP="00F84B29">
            <w:pPr>
              <w:pStyle w:val="paragraph"/>
              <w:spacing w:before="0" w:before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ED47069" w14:textId="77777777" w:rsidR="00D31274" w:rsidRPr="00B47756" w:rsidRDefault="00D31274" w:rsidP="00F84B29">
            <w:pPr>
              <w:pStyle w:val="paragraph"/>
              <w:numPr>
                <w:ilvl w:val="0"/>
                <w:numId w:val="4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Encourage active listening and empathy-building activities.</w:t>
            </w:r>
          </w:p>
          <w:p w14:paraId="26E9271D" w14:textId="77777777" w:rsidR="00D31274" w:rsidRPr="00B47756" w:rsidRDefault="00D31274" w:rsidP="00F84B29">
            <w:pPr>
              <w:pStyle w:val="paragraph"/>
              <w:numPr>
                <w:ilvl w:val="0"/>
                <w:numId w:val="4"/>
              </w:numPr>
              <w:spacing w:before="0" w:beforeAutospacing="0" w:after="0"/>
              <w:ind w:left="252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Create safe spaces and activities such as introductions, discussions and projects that allow students to express themselves authentically.</w:t>
            </w:r>
          </w:p>
        </w:tc>
        <w:tc>
          <w:tcPr>
            <w:tcW w:w="3780" w:type="dxa"/>
          </w:tcPr>
          <w:p w14:paraId="598E5B80" w14:textId="77777777" w:rsidR="00D31274" w:rsidRPr="00B47756" w:rsidRDefault="00D31274" w:rsidP="00F84B29">
            <w:pPr>
              <w:pStyle w:val="paragraph"/>
              <w:numPr>
                <w:ilvl w:val="0"/>
                <w:numId w:val="4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Incorporate diverse perspectives through guest speakers, literature, or multimedia.</w:t>
            </w:r>
          </w:p>
          <w:p w14:paraId="455920C8" w14:textId="77777777" w:rsidR="00D31274" w:rsidRPr="00B47756" w:rsidRDefault="00D31274" w:rsidP="00F84B29">
            <w:pPr>
              <w:pStyle w:val="paragraph"/>
              <w:numPr>
                <w:ilvl w:val="0"/>
                <w:numId w:val="4"/>
              </w:numPr>
              <w:spacing w:before="0" w:beforeAutospacing="0" w:after="0"/>
              <w:ind w:left="252" w:hanging="270"/>
              <w:textAlignment w:val="baseline"/>
              <w:rPr>
                <w:rStyle w:val="normaltextrun"/>
                <w:rFonts w:asciiTheme="minorHAnsi" w:eastAsiaTheme="minorHAnsi" w:hAnsiTheme="minorHAnsi" w:cstheme="minorHAnsi"/>
                <w:kern w:val="2"/>
                <w:sz w:val="22"/>
                <w:szCs w:val="22"/>
                <w14:ligatures w14:val="standardContextual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Discuss social issues and global challenges to foster understanding. </w:t>
            </w:r>
          </w:p>
        </w:tc>
      </w:tr>
      <w:tr w:rsidR="00D31274" w:rsidRPr="004E324B" w14:paraId="08728BE0" w14:textId="77777777" w:rsidTr="00F84B29">
        <w:tc>
          <w:tcPr>
            <w:tcW w:w="1885" w:type="dxa"/>
          </w:tcPr>
          <w:p w14:paraId="72943967" w14:textId="77777777" w:rsidR="00D31274" w:rsidRPr="004E324B" w:rsidRDefault="00D31274" w:rsidP="00F84B29">
            <w:pPr>
              <w:pStyle w:val="paragraph"/>
              <w:spacing w:before="0" w:before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Responsible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</w:t>
            </w: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ecision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 w:rsidRPr="004E324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aking</w:t>
            </w:r>
          </w:p>
          <w:p w14:paraId="3B6B21D9" w14:textId="77777777" w:rsidR="00D31274" w:rsidRPr="004E324B" w:rsidRDefault="00D31274" w:rsidP="00F84B29">
            <w:pPr>
              <w:pStyle w:val="paragraph"/>
              <w:spacing w:before="0" w:beforeAutospacing="0"/>
              <w:ind w:firstLine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7FE5E5F" w14:textId="77777777" w:rsidR="00D31274" w:rsidRPr="00B47756" w:rsidRDefault="00D31274" w:rsidP="00F84B29">
            <w:pPr>
              <w:pStyle w:val="paragraph"/>
              <w:numPr>
                <w:ilvl w:val="0"/>
                <w:numId w:val="3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Promote analysis of consequences and consideration of diverse perspectives. </w:t>
            </w:r>
          </w:p>
          <w:p w14:paraId="14772281" w14:textId="77777777" w:rsidR="00D31274" w:rsidRPr="00B47756" w:rsidRDefault="00D31274" w:rsidP="00F84B29">
            <w:pPr>
              <w:pStyle w:val="paragraph"/>
              <w:numPr>
                <w:ilvl w:val="0"/>
                <w:numId w:val="3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Engage students in ethical discussions and case studies.</w:t>
            </w:r>
          </w:p>
          <w:p w14:paraId="397366FC" w14:textId="77777777" w:rsidR="00D31274" w:rsidRPr="00B47756" w:rsidRDefault="00D31274" w:rsidP="00F84B29">
            <w:pPr>
              <w:pStyle w:val="paragraph"/>
              <w:numPr>
                <w:ilvl w:val="0"/>
                <w:numId w:val="3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Teach and model decision-making models. </w:t>
            </w:r>
          </w:p>
        </w:tc>
        <w:tc>
          <w:tcPr>
            <w:tcW w:w="3780" w:type="dxa"/>
          </w:tcPr>
          <w:p w14:paraId="1B42AD43" w14:textId="77777777" w:rsidR="00D31274" w:rsidRPr="00B47756" w:rsidRDefault="00D31274" w:rsidP="00F84B29">
            <w:pPr>
              <w:pStyle w:val="paragraph"/>
              <w:numPr>
                <w:ilvl w:val="0"/>
                <w:numId w:val="3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Present real-world scenarios for problem solving and critical thinking.</w:t>
            </w:r>
          </w:p>
          <w:p w14:paraId="67FDA367" w14:textId="77777777" w:rsidR="00D31274" w:rsidRPr="00B47756" w:rsidRDefault="00D31274" w:rsidP="00F84B29">
            <w:pPr>
              <w:pStyle w:val="paragraph"/>
              <w:numPr>
                <w:ilvl w:val="0"/>
                <w:numId w:val="3"/>
              </w:numPr>
              <w:spacing w:before="0" w:beforeAutospacing="0" w:after="0"/>
              <w:ind w:left="256" w:hanging="27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4775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Facilitate role-playing exercises to simulate decision-making skills in a safe environment. </w:t>
            </w:r>
          </w:p>
        </w:tc>
      </w:tr>
    </w:tbl>
    <w:p w14:paraId="1A487C39" w14:textId="77777777" w:rsidR="00D31274" w:rsidRDefault="00D31274" w:rsidP="00D31274">
      <w:pPr>
        <w:ind w:firstLine="0"/>
      </w:pPr>
    </w:p>
    <w:sectPr w:rsidR="00D31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2B90" w14:textId="77777777" w:rsidR="00D31274" w:rsidRDefault="00D31274" w:rsidP="00D31274">
      <w:pPr>
        <w:spacing w:before="0" w:after="0" w:line="240" w:lineRule="auto"/>
      </w:pPr>
      <w:r>
        <w:separator/>
      </w:r>
    </w:p>
  </w:endnote>
  <w:endnote w:type="continuationSeparator" w:id="0">
    <w:p w14:paraId="067C01A9" w14:textId="77777777" w:rsidR="00D31274" w:rsidRDefault="00D31274" w:rsidP="00D312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9D67" w14:textId="77777777" w:rsidR="00D31274" w:rsidRDefault="00D31274" w:rsidP="00D31274">
      <w:pPr>
        <w:spacing w:before="0" w:after="0" w:line="240" w:lineRule="auto"/>
      </w:pPr>
      <w:r>
        <w:separator/>
      </w:r>
    </w:p>
  </w:footnote>
  <w:footnote w:type="continuationSeparator" w:id="0">
    <w:p w14:paraId="3AEDF313" w14:textId="77777777" w:rsidR="00D31274" w:rsidRDefault="00D31274" w:rsidP="00D312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20"/>
    <w:multiLevelType w:val="hybridMultilevel"/>
    <w:tmpl w:val="038E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32E2"/>
    <w:multiLevelType w:val="hybridMultilevel"/>
    <w:tmpl w:val="A4783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752C"/>
    <w:multiLevelType w:val="hybridMultilevel"/>
    <w:tmpl w:val="D272FBB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496E427B"/>
    <w:multiLevelType w:val="hybridMultilevel"/>
    <w:tmpl w:val="493A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C6055"/>
    <w:multiLevelType w:val="hybridMultilevel"/>
    <w:tmpl w:val="BBA8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42B83"/>
    <w:multiLevelType w:val="hybridMultilevel"/>
    <w:tmpl w:val="6FAEE29A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6" w15:restartNumberingAfterBreak="0">
    <w:nsid w:val="75D66F50"/>
    <w:multiLevelType w:val="hybridMultilevel"/>
    <w:tmpl w:val="4C8C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078992">
    <w:abstractNumId w:val="1"/>
  </w:num>
  <w:num w:numId="2" w16cid:durableId="1226571829">
    <w:abstractNumId w:val="4"/>
  </w:num>
  <w:num w:numId="3" w16cid:durableId="451558479">
    <w:abstractNumId w:val="3"/>
  </w:num>
  <w:num w:numId="4" w16cid:durableId="1617979934">
    <w:abstractNumId w:val="6"/>
  </w:num>
  <w:num w:numId="5" w16cid:durableId="1545293611">
    <w:abstractNumId w:val="0"/>
  </w:num>
  <w:num w:numId="6" w16cid:durableId="2051109136">
    <w:abstractNumId w:val="5"/>
  </w:num>
  <w:num w:numId="7" w16cid:durableId="140301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94"/>
    <w:rsid w:val="002113DF"/>
    <w:rsid w:val="00361D40"/>
    <w:rsid w:val="00396494"/>
    <w:rsid w:val="0077330C"/>
    <w:rsid w:val="007C6AC8"/>
    <w:rsid w:val="00D3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0B7D"/>
  <w15:chartTrackingRefBased/>
  <w15:docId w15:val="{BC0187AD-BA37-4F3F-95E7-B5D061D5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494"/>
    <w:pPr>
      <w:spacing w:before="100" w:beforeAutospacing="1" w:after="100" w:afterAutospacing="1" w:line="480" w:lineRule="auto"/>
      <w:ind w:firstLine="720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6494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96494"/>
  </w:style>
  <w:style w:type="table" w:styleId="TableGrid">
    <w:name w:val="Table Grid"/>
    <w:basedOn w:val="TableNormal"/>
    <w:uiPriority w:val="39"/>
    <w:rsid w:val="00396494"/>
    <w:pPr>
      <w:spacing w:before="100" w:beforeAutospacing="1" w:afterAutospacing="1" w:line="240" w:lineRule="auto"/>
      <w:ind w:firstLine="72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2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274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3127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274"/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D31274"/>
    <w:pPr>
      <w:spacing w:before="0" w:beforeAutospacing="0" w:after="0" w:afterAutospacing="0" w:line="240" w:lineRule="auto"/>
      <w:ind w:firstLine="0"/>
    </w:pPr>
    <w:rPr>
      <w:rFonts w:ascii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31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Crylen</dc:creator>
  <cp:keywords/>
  <dc:description/>
  <cp:lastModifiedBy>Jon Crylen</cp:lastModifiedBy>
  <cp:revision>2</cp:revision>
  <dcterms:created xsi:type="dcterms:W3CDTF">2023-09-06T16:31:00Z</dcterms:created>
  <dcterms:modified xsi:type="dcterms:W3CDTF">2023-09-06T18:12:00Z</dcterms:modified>
</cp:coreProperties>
</file>